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343D" w14:textId="77777777" w:rsidR="008E0255" w:rsidRDefault="008E0255" w:rsidP="008E0255">
      <w:pPr>
        <w:pStyle w:val="a3"/>
        <w:spacing w:before="0" w:beforeAutospacing="0" w:after="150" w:afterAutospacing="0"/>
        <w:ind w:firstLine="315"/>
        <w:jc w:val="center"/>
        <w:rPr>
          <w:rFonts w:ascii="Tahoma" w:hAnsi="Tahoma" w:cs="Tahoma"/>
          <w:color w:val="664200"/>
          <w:sz w:val="21"/>
          <w:szCs w:val="21"/>
        </w:rPr>
      </w:pPr>
      <w:r>
        <w:rPr>
          <w:rStyle w:val="a4"/>
          <w:rFonts w:ascii="Tahoma" w:hAnsi="Tahoma" w:cs="Tahoma"/>
          <w:color w:val="664200"/>
        </w:rPr>
        <w:t>ПОРАДИ ПСИХОЛОГА ВЧИТЕЛЮ </w:t>
      </w:r>
    </w:p>
    <w:p w14:paraId="1875DA5C" w14:textId="77777777" w:rsidR="008E0255" w:rsidRDefault="008E0255" w:rsidP="008E0255">
      <w:pPr>
        <w:pStyle w:val="a3"/>
        <w:spacing w:before="0" w:beforeAutospacing="0" w:after="150" w:afterAutospacing="0"/>
        <w:ind w:firstLine="315"/>
        <w:jc w:val="center"/>
        <w:rPr>
          <w:rFonts w:ascii="Tahoma" w:hAnsi="Tahoma" w:cs="Tahoma"/>
          <w:color w:val="664200"/>
          <w:sz w:val="21"/>
          <w:szCs w:val="21"/>
        </w:rPr>
      </w:pPr>
      <w:r>
        <w:rPr>
          <w:rStyle w:val="a4"/>
          <w:rFonts w:ascii="Tahoma" w:hAnsi="Tahoma" w:cs="Tahoma"/>
          <w:color w:val="664200"/>
        </w:rPr>
        <w:t>З МЕТОЮ СТВОРЕННЯ УМОВ УСПІШНОЇ АДАПТАЦІЇ</w:t>
      </w:r>
    </w:p>
    <w:p w14:paraId="7C46B8DC" w14:textId="77777777" w:rsidR="008E0255" w:rsidRDefault="008E0255" w:rsidP="008E0255">
      <w:pPr>
        <w:pStyle w:val="a3"/>
        <w:spacing w:before="0" w:beforeAutospacing="0" w:after="150" w:afterAutospacing="0"/>
        <w:ind w:firstLine="315"/>
        <w:jc w:val="center"/>
        <w:rPr>
          <w:rFonts w:ascii="Tahoma" w:hAnsi="Tahoma" w:cs="Tahoma"/>
          <w:color w:val="664200"/>
          <w:sz w:val="21"/>
          <w:szCs w:val="21"/>
        </w:rPr>
      </w:pPr>
      <w:r>
        <w:rPr>
          <w:rStyle w:val="a4"/>
          <w:rFonts w:ascii="Tahoma" w:hAnsi="Tahoma" w:cs="Tahoma"/>
          <w:color w:val="664200"/>
        </w:rPr>
        <w:t>ПЕРШОКЛАСНИКІВ ДО ШКОЛИ</w:t>
      </w:r>
    </w:p>
    <w:p w14:paraId="402ECE07" w14:textId="77777777" w:rsidR="008E0255" w:rsidRDefault="008E0255" w:rsidP="008E0255">
      <w:pPr>
        <w:pStyle w:val="a3"/>
        <w:spacing w:before="0" w:beforeAutospacing="0" w:after="150" w:afterAutospacing="0"/>
        <w:ind w:firstLine="315"/>
        <w:rPr>
          <w:rFonts w:ascii="Tahoma" w:hAnsi="Tahoma" w:cs="Tahoma"/>
          <w:color w:val="664200"/>
          <w:sz w:val="21"/>
          <w:szCs w:val="21"/>
        </w:rPr>
      </w:pPr>
      <w:r>
        <w:rPr>
          <w:rFonts w:ascii="Tahoma" w:hAnsi="Tahoma" w:cs="Tahoma"/>
          <w:color w:val="664200"/>
          <w:sz w:val="21"/>
          <w:szCs w:val="21"/>
        </w:rPr>
        <w:br/>
      </w:r>
      <w:bookmarkStart w:id="0" w:name="_GoBack"/>
      <w:r>
        <w:rPr>
          <w:rFonts w:ascii="Tahoma" w:hAnsi="Tahoma" w:cs="Tahoma"/>
          <w:color w:val="664200"/>
          <w:sz w:val="21"/>
          <w:szCs w:val="21"/>
        </w:rPr>
        <w:t>•    Уникайте авторитарного стилю педагогічної діяльності.</w:t>
      </w:r>
      <w:r>
        <w:rPr>
          <w:rFonts w:ascii="Tahoma" w:hAnsi="Tahoma" w:cs="Tahoma"/>
          <w:color w:val="664200"/>
          <w:sz w:val="21"/>
          <w:szCs w:val="21"/>
        </w:rPr>
        <w:br/>
        <w:t xml:space="preserve">•    На </w:t>
      </w:r>
      <w:proofErr w:type="spellStart"/>
      <w:r>
        <w:rPr>
          <w:rFonts w:ascii="Tahoma" w:hAnsi="Tahoma" w:cs="Tahoma"/>
          <w:color w:val="664200"/>
          <w:sz w:val="21"/>
          <w:szCs w:val="21"/>
        </w:rPr>
        <w:t>уроці</w:t>
      </w:r>
      <w:proofErr w:type="spellEnd"/>
      <w:r>
        <w:rPr>
          <w:rFonts w:ascii="Tahoma" w:hAnsi="Tahoma" w:cs="Tahoma"/>
          <w:color w:val="664200"/>
          <w:sz w:val="21"/>
          <w:szCs w:val="21"/>
        </w:rPr>
        <w:t xml:space="preserve"> вчитель обов’язково повинен використовувати слова підтримки для забезпечення позитивної </w:t>
      </w:r>
      <w:proofErr w:type="spellStart"/>
      <w:r>
        <w:rPr>
          <w:rFonts w:ascii="Tahoma" w:hAnsi="Tahoma" w:cs="Tahoma"/>
          <w:color w:val="664200"/>
          <w:sz w:val="21"/>
          <w:szCs w:val="21"/>
        </w:rPr>
        <w:t>атмосфери.в</w:t>
      </w:r>
      <w:proofErr w:type="spellEnd"/>
      <w:r>
        <w:rPr>
          <w:rFonts w:ascii="Tahoma" w:hAnsi="Tahoma" w:cs="Tahoma"/>
          <w:color w:val="664200"/>
          <w:sz w:val="21"/>
          <w:szCs w:val="21"/>
        </w:rPr>
        <w:t xml:space="preserve"> те, що все вийде."</w:t>
      </w:r>
      <w:r>
        <w:rPr>
          <w:rFonts w:ascii="Tahoma" w:hAnsi="Tahoma" w:cs="Tahoma"/>
          <w:color w:val="664200"/>
          <w:sz w:val="21"/>
          <w:szCs w:val="21"/>
        </w:rPr>
        <w:br/>
        <w:t>•    Кожного учня оцінюйте об’єктивно, а не з власної позиції</w:t>
      </w:r>
      <w:r>
        <w:rPr>
          <w:rFonts w:ascii="Tahoma" w:hAnsi="Tahoma" w:cs="Tahoma"/>
          <w:color w:val="664200"/>
          <w:sz w:val="21"/>
          <w:szCs w:val="21"/>
        </w:rPr>
        <w:br/>
        <w:t>•    Оцінюйте ситуацію, вчинок, а не саму дитину.</w:t>
      </w:r>
      <w:r>
        <w:rPr>
          <w:rFonts w:ascii="Tahoma" w:hAnsi="Tahoma" w:cs="Tahoma"/>
          <w:color w:val="664200"/>
          <w:sz w:val="21"/>
          <w:szCs w:val="21"/>
        </w:rPr>
        <w:br/>
        <w:t>•    Порівнюйте результати роботи учня тільки з її власними досягненнями, а не з досягненнями інших дітей.</w:t>
      </w:r>
      <w:r>
        <w:rPr>
          <w:rFonts w:ascii="Tahoma" w:hAnsi="Tahoma" w:cs="Tahoma"/>
          <w:color w:val="664200"/>
          <w:sz w:val="21"/>
          <w:szCs w:val="21"/>
        </w:rPr>
        <w:br/>
        <w:t>•    Треба чесно і терпляче відповідати на всі запитання дитини.</w:t>
      </w:r>
      <w:r>
        <w:rPr>
          <w:rFonts w:ascii="Tahoma" w:hAnsi="Tahoma" w:cs="Tahoma"/>
          <w:color w:val="664200"/>
          <w:sz w:val="21"/>
          <w:szCs w:val="21"/>
        </w:rPr>
        <w:br/>
        <w:t>•    У кожної дитини свій темперамент, свої потреби, інтереси, симпатії та антипатії. Поважайте її неповторність, індивідуальність.</w:t>
      </w:r>
      <w:r>
        <w:rPr>
          <w:rFonts w:ascii="Tahoma" w:hAnsi="Tahoma" w:cs="Tahoma"/>
          <w:color w:val="664200"/>
          <w:sz w:val="21"/>
          <w:szCs w:val="21"/>
        </w:rPr>
        <w:br/>
        <w:t xml:space="preserve">•    Забезпечуйте дитині широкі можливості користування кожним із 5 </w:t>
      </w:r>
      <w:proofErr w:type="spellStart"/>
      <w:r>
        <w:rPr>
          <w:rFonts w:ascii="Tahoma" w:hAnsi="Tahoma" w:cs="Tahoma"/>
          <w:color w:val="664200"/>
          <w:sz w:val="21"/>
          <w:szCs w:val="21"/>
        </w:rPr>
        <w:t>відчуттів</w:t>
      </w:r>
      <w:proofErr w:type="spellEnd"/>
      <w:r>
        <w:rPr>
          <w:rFonts w:ascii="Tahoma" w:hAnsi="Tahoma" w:cs="Tahoma"/>
          <w:color w:val="664200"/>
          <w:sz w:val="21"/>
          <w:szCs w:val="21"/>
        </w:rPr>
        <w:t>: вона повинна бачити, слухати, торкати руками, коштувати на смак і відчувати різноманітні елементи навколишнього світу.</w:t>
      </w:r>
      <w:r>
        <w:rPr>
          <w:rFonts w:ascii="Tahoma" w:hAnsi="Tahoma" w:cs="Tahoma"/>
          <w:color w:val="664200"/>
          <w:sz w:val="21"/>
          <w:szCs w:val="21"/>
        </w:rPr>
        <w:br/>
        <w:t>•    Підтримуйте в дитині почуття власної гідності й позитивного образу «Я».</w:t>
      </w:r>
      <w:r>
        <w:rPr>
          <w:rFonts w:ascii="Tahoma" w:hAnsi="Tahoma" w:cs="Tahoma"/>
          <w:color w:val="664200"/>
          <w:sz w:val="21"/>
          <w:szCs w:val="21"/>
        </w:rPr>
        <w:br/>
        <w:t>•    Не використовуйте негативних оціночних суджень, негативного програмування, не навішуйте «ярликів».</w:t>
      </w:r>
      <w:r>
        <w:rPr>
          <w:rFonts w:ascii="Tahoma" w:hAnsi="Tahoma" w:cs="Tahoma"/>
          <w:color w:val="664200"/>
          <w:sz w:val="21"/>
          <w:szCs w:val="21"/>
        </w:rPr>
        <w:br/>
        <w:t>•    Розвивайте уміння слухати.</w:t>
      </w:r>
      <w:r>
        <w:rPr>
          <w:rFonts w:ascii="Tahoma" w:hAnsi="Tahoma" w:cs="Tahoma"/>
          <w:color w:val="664200"/>
          <w:sz w:val="21"/>
          <w:szCs w:val="21"/>
        </w:rPr>
        <w:br/>
        <w:t>•    Розвивайте довільні зусилля у школяра, оскільки навчальна діяльність вимагає саме довільної уваги та пам’яті.</w:t>
      </w:r>
      <w:r>
        <w:rPr>
          <w:rFonts w:ascii="Tahoma" w:hAnsi="Tahoma" w:cs="Tahoma"/>
          <w:color w:val="664200"/>
          <w:sz w:val="21"/>
          <w:szCs w:val="21"/>
        </w:rPr>
        <w:br/>
        <w:t>•    Будьте зразком для дитини, слідкуйте за своєю поведінкою.</w:t>
      </w:r>
      <w:r>
        <w:rPr>
          <w:rFonts w:ascii="Tahoma" w:hAnsi="Tahoma" w:cs="Tahoma"/>
          <w:color w:val="664200"/>
          <w:sz w:val="21"/>
          <w:szCs w:val="21"/>
        </w:rPr>
        <w:br/>
        <w:t>•    </w:t>
      </w:r>
      <w:proofErr w:type="spellStart"/>
      <w:r>
        <w:rPr>
          <w:rFonts w:ascii="Tahoma" w:hAnsi="Tahoma" w:cs="Tahoma"/>
          <w:color w:val="664200"/>
          <w:sz w:val="21"/>
          <w:szCs w:val="21"/>
        </w:rPr>
        <w:t>Ставте</w:t>
      </w:r>
      <w:proofErr w:type="spellEnd"/>
      <w:r>
        <w:rPr>
          <w:rFonts w:ascii="Tahoma" w:hAnsi="Tahoma" w:cs="Tahoma"/>
          <w:color w:val="664200"/>
          <w:sz w:val="21"/>
          <w:szCs w:val="21"/>
        </w:rPr>
        <w:t xml:space="preserve"> конкретні вимоги, даючи при цьому конкретні пояснення.</w:t>
      </w:r>
      <w:r>
        <w:rPr>
          <w:rFonts w:ascii="Tahoma" w:hAnsi="Tahoma" w:cs="Tahoma"/>
          <w:color w:val="664200"/>
          <w:sz w:val="21"/>
          <w:szCs w:val="21"/>
        </w:rPr>
        <w:br/>
        <w:t>•    Обговорюйте з учнями не лише, що не можна робити в школі, а й обов’язково, що можна. Це допоможе дитині усвідомити свої права та обов’язки.</w:t>
      </w:r>
      <w:r>
        <w:rPr>
          <w:rFonts w:ascii="Tahoma" w:hAnsi="Tahoma" w:cs="Tahoma"/>
          <w:color w:val="664200"/>
          <w:sz w:val="21"/>
          <w:szCs w:val="21"/>
        </w:rPr>
        <w:br/>
        <w:t>•    Створюйте сприятливі умови , для того, щоб учень зайняв певну позицію серед однолітків, а не перетворився на аутсайдера. Згуртовуйте першокласників.</w:t>
      </w:r>
      <w:r>
        <w:rPr>
          <w:rFonts w:ascii="Tahoma" w:hAnsi="Tahoma" w:cs="Tahoma"/>
          <w:color w:val="664200"/>
          <w:sz w:val="21"/>
          <w:szCs w:val="21"/>
        </w:rPr>
        <w:br/>
        <w:t>•    Формуйте адекватну самооцінку.</w:t>
      </w:r>
      <w:r>
        <w:rPr>
          <w:rFonts w:ascii="Tahoma" w:hAnsi="Tahoma" w:cs="Tahoma"/>
          <w:color w:val="664200"/>
          <w:sz w:val="21"/>
          <w:szCs w:val="21"/>
        </w:rPr>
        <w:br/>
        <w:t>•    Формуйте навички пошуку соціальної підтримки ( уміння просити про допомогу та виражати вдячність).</w:t>
      </w:r>
      <w:r>
        <w:rPr>
          <w:rFonts w:ascii="Tahoma" w:hAnsi="Tahoma" w:cs="Tahoma"/>
          <w:color w:val="664200"/>
          <w:sz w:val="21"/>
          <w:szCs w:val="21"/>
        </w:rPr>
        <w:br/>
        <w:t xml:space="preserve">•    Пам’ятайте: підвищення голосу, сурове покарання в адаптаційний період є </w:t>
      </w:r>
      <w:proofErr w:type="spellStart"/>
      <w:r>
        <w:rPr>
          <w:rFonts w:ascii="Tahoma" w:hAnsi="Tahoma" w:cs="Tahoma"/>
          <w:color w:val="664200"/>
          <w:sz w:val="21"/>
          <w:szCs w:val="21"/>
        </w:rPr>
        <w:t>негативнішим</w:t>
      </w:r>
      <w:proofErr w:type="spellEnd"/>
      <w:r>
        <w:rPr>
          <w:rFonts w:ascii="Tahoma" w:hAnsi="Tahoma" w:cs="Tahoma"/>
          <w:color w:val="664200"/>
          <w:sz w:val="21"/>
          <w:szCs w:val="21"/>
        </w:rPr>
        <w:t xml:space="preserve"> методом.</w:t>
      </w:r>
      <w:r>
        <w:rPr>
          <w:rFonts w:ascii="Tahoma" w:hAnsi="Tahoma" w:cs="Tahoma"/>
          <w:color w:val="664200"/>
          <w:sz w:val="21"/>
          <w:szCs w:val="21"/>
        </w:rPr>
        <w:br/>
        <w:t>•    Заохочуйте гарну поведінку найчастіше та по змозі ігноруйте провокаційні вчинки дитини.</w:t>
      </w:r>
      <w:r>
        <w:rPr>
          <w:rFonts w:ascii="Tahoma" w:hAnsi="Tahoma" w:cs="Tahoma"/>
          <w:color w:val="664200"/>
          <w:sz w:val="21"/>
          <w:szCs w:val="21"/>
        </w:rPr>
        <w:br/>
        <w:t xml:space="preserve">•    Під час уроків до мінімуму обмежуйте </w:t>
      </w:r>
      <w:proofErr w:type="spellStart"/>
      <w:r>
        <w:rPr>
          <w:rFonts w:ascii="Tahoma" w:hAnsi="Tahoma" w:cs="Tahoma"/>
          <w:color w:val="664200"/>
          <w:sz w:val="21"/>
          <w:szCs w:val="21"/>
        </w:rPr>
        <w:t>відволікальні</w:t>
      </w:r>
      <w:proofErr w:type="spellEnd"/>
      <w:r>
        <w:rPr>
          <w:rFonts w:ascii="Tahoma" w:hAnsi="Tahoma" w:cs="Tahoma"/>
          <w:color w:val="664200"/>
          <w:sz w:val="21"/>
          <w:szCs w:val="21"/>
        </w:rPr>
        <w:t xml:space="preserve"> чинники.</w:t>
      </w:r>
      <w:r>
        <w:rPr>
          <w:rFonts w:ascii="Tahoma" w:hAnsi="Tahoma" w:cs="Tahoma"/>
          <w:color w:val="664200"/>
          <w:sz w:val="21"/>
          <w:szCs w:val="21"/>
        </w:rPr>
        <w:br/>
        <w:t xml:space="preserve">•    Постійно використовуйте на </w:t>
      </w:r>
      <w:proofErr w:type="spellStart"/>
      <w:r>
        <w:rPr>
          <w:rFonts w:ascii="Tahoma" w:hAnsi="Tahoma" w:cs="Tahoma"/>
          <w:color w:val="664200"/>
          <w:sz w:val="21"/>
          <w:szCs w:val="21"/>
        </w:rPr>
        <w:t>уроці</w:t>
      </w:r>
      <w:proofErr w:type="spellEnd"/>
      <w:r>
        <w:rPr>
          <w:rFonts w:ascii="Tahoma" w:hAnsi="Tahoma" w:cs="Tahoma"/>
          <w:color w:val="664200"/>
          <w:sz w:val="21"/>
          <w:szCs w:val="21"/>
        </w:rPr>
        <w:t xml:space="preserve"> ігрові види діяльності</w:t>
      </w:r>
    </w:p>
    <w:bookmarkEnd w:id="0"/>
    <w:p w14:paraId="32AB8FAB" w14:textId="77777777" w:rsidR="00116F64" w:rsidRDefault="00116F64"/>
    <w:sectPr w:rsidR="00116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E3"/>
    <w:rsid w:val="00116F64"/>
    <w:rsid w:val="008E0255"/>
    <w:rsid w:val="00B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DC778-43E2-4F50-9127-410FD305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E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1347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2022-02-03T09:32:00Z</dcterms:created>
  <dcterms:modified xsi:type="dcterms:W3CDTF">2022-02-03T09:33:00Z</dcterms:modified>
</cp:coreProperties>
</file>